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– Basic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11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What do you do </w:t>
      </w:r>
      <w:r>
        <w:rPr>
          <w:rFonts w:hint="default" w:ascii="Times New Roman" w:hAnsi="Times New Roman" w:cs="Times New Roman"/>
          <w:lang w:val="en-US"/>
        </w:rPr>
        <w:t>every day</w:t>
      </w:r>
      <w:r>
        <w:rPr>
          <w:rFonts w:ascii="Times New Roman" w:hAnsi="Times New Roman" w:cs="Times New Roman"/>
        </w:rPr>
        <w:t>?</w:t>
      </w:r>
    </w:p>
    <w:p>
      <w:pPr>
        <w:spacing w:after="0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 speak and respond statements and questions by using simple present tense (simple present tense)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Warming-up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"https://www.education.com/game/dino-photoshoot-subject-verb-agreement/"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5"/>
          <w:rFonts w:hint="default" w:ascii="Times New Roman" w:hAnsi="Times New Roman"/>
        </w:rPr>
        <w:t>https://www.education.com/game/dino-photoshoot-subject-verb-agreement/</w:t>
      </w:r>
      <w:r>
        <w:rPr>
          <w:rFonts w:hint="default" w:ascii="Times New Roman" w:hAnsi="Times New Roman"/>
        </w:rPr>
        <w:fldChar w:fldCharType="end"/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"https://www.abcya.com/games/nouns_and_verbs"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5"/>
          <w:rFonts w:hint="default" w:ascii="Times New Roman" w:hAnsi="Times New Roman"/>
        </w:rPr>
        <w:t>https://www.abcya.com/games/nouns_and_verbs</w:t>
      </w:r>
      <w:r>
        <w:rPr>
          <w:rFonts w:hint="default" w:ascii="Times New Roman" w:hAnsi="Times New Roman"/>
        </w:rPr>
        <w:fldChar w:fldCharType="end"/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reviews previous material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>T explains some singular verb (s/es) and adverb of frequency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Practice (10 Minutes) 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T asks the S to tell his/her someone’s daily activity in the morning, in the afternoon, or at night by showing daily activity card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</w:t>
      </w:r>
      <w:r>
        <w:rPr>
          <w:rFonts w:hint="default" w:ascii="Times New Roman" w:hAnsi="Times New Roman" w:cs="Times New Roman"/>
          <w:lang w:val="en-US"/>
        </w:rPr>
        <w:t xml:space="preserve">to tell </w:t>
      </w:r>
      <w:r>
        <w:rPr>
          <w:rFonts w:ascii="Times New Roman" w:hAnsi="Times New Roman" w:cs="Times New Roman"/>
        </w:rPr>
        <w:t>his/her family daily activity on weekend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1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explains the use of auxiliary verb </w:t>
      </w:r>
      <w:r>
        <w:rPr>
          <w:rFonts w:ascii="Times New Roman" w:hAnsi="Times New Roman" w:cs="Times New Roman"/>
          <w:i/>
        </w:rPr>
        <w:t xml:space="preserve">do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i/>
        </w:rPr>
        <w:t>does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do supplementary material about plural or singular verb</w:t>
      </w:r>
    </w:p>
    <w:p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"https://www.liveworksheets.com/worksheets/en/English_Language_Arts_(ELA)/Verbs/Singular_and_Plural_Verbs_tv1689872uy"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5"/>
          <w:rFonts w:hint="default" w:ascii="Times New Roman" w:hAnsi="Times New Roman"/>
        </w:rPr>
        <w:t>https://www.liveworksheets.com/worksheets/en/English_Language_Arts_(ELA)/Verbs/Singular_and_Plural_Verbs_tv1689872uy</w:t>
      </w:r>
      <w:r>
        <w:rPr>
          <w:rFonts w:hint="default" w:ascii="Times New Roman" w:hAnsi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</w:t>
      </w:r>
      <w:r>
        <w:rPr>
          <w:rFonts w:hint="default" w:ascii="Times New Roman" w:hAnsi="Times New Roman" w:eastAsia="Calibri" w:cs="Times New Roman"/>
          <w:lang w:val="en-US"/>
        </w:rPr>
        <w:t xml:space="preserve">T </w:t>
      </w:r>
      <w:r>
        <w:rPr>
          <w:rFonts w:ascii="Times New Roman" w:hAnsi="Times New Roman" w:eastAsia="Calibri" w:cs="Times New Roman"/>
        </w:rPr>
        <w:t>asks S to retell T’s daily activities to practice singular verb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T </w:t>
      </w:r>
      <w:r>
        <w:rPr>
          <w:rFonts w:ascii="Times New Roman" w:hAnsi="Times New Roman" w:cs="Times New Roman"/>
        </w:rPr>
        <w:t>explains about simple present tense for nomin</w:t>
      </w:r>
      <w:r>
        <w:rPr>
          <w:rFonts w:ascii="Times New Roman" w:hAnsi="Times New Roman" w:cs="Times New Roman"/>
          <w:lang w:val="id-ID"/>
        </w:rPr>
        <w:t>a</w:t>
      </w:r>
      <w:r>
        <w:rPr>
          <w:rFonts w:ascii="Times New Roman" w:hAnsi="Times New Roman" w:cs="Times New Roman"/>
        </w:rPr>
        <w:t>l sentence</w:t>
      </w:r>
      <w:r>
        <w:rPr>
          <w:rFonts w:ascii="Times New Roman" w:hAnsi="Times New Roman" w:cs="Times New Roman"/>
          <w:lang w:val="id-ID"/>
        </w:rPr>
        <w:t xml:space="preserve"> by giving examples.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T </w:t>
      </w:r>
      <w:r>
        <w:rPr>
          <w:rFonts w:ascii="Times New Roman" w:hAnsi="Times New Roman" w:cs="Times New Roman"/>
        </w:rPr>
        <w:t>asks S to do supplementary material</w:t>
      </w:r>
    </w:p>
    <w:p>
      <w:pPr>
        <w:pStyle w:val="1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"https://agendaweb.org/verbs/to-be-exercises.html"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8"/>
          <w:rFonts w:hint="default" w:ascii="Times New Roman" w:hAnsi="Times New Roman"/>
        </w:rPr>
        <w:t>https://agendaweb.org/verbs/to-be-exercises.html</w:t>
      </w:r>
      <w:r>
        <w:rPr>
          <w:rFonts w:hint="default" w:ascii="Times New Roman" w:hAnsi="Times New Roman"/>
        </w:rPr>
        <w:fldChar w:fldCharType="end"/>
      </w:r>
      <w:r>
        <w:rPr>
          <w:rFonts w:hint="default" w:ascii="Times New Roman" w:hAnsi="Times New Roman"/>
          <w:lang w:val="en-US"/>
        </w:rPr>
        <w:t xml:space="preserve"> </w:t>
      </w:r>
      <w:bookmarkStart w:id="0" w:name="_GoBack"/>
      <w:bookmarkEnd w:id="0"/>
    </w:p>
    <w:p>
      <w:pPr>
        <w:pStyle w:val="1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Listening (Don’t give up) on page 9</w:t>
      </w:r>
    </w:p>
    <w:p>
      <w:pPr>
        <w:pStyle w:val="15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share his/her </w:t>
      </w:r>
      <w:r>
        <w:rPr>
          <w:rFonts w:hint="default" w:ascii="Times New Roman" w:hAnsi="Times New Roman" w:cs="Times New Roman"/>
          <w:lang w:val="en-US"/>
        </w:rPr>
        <w:t>personality guided by 1000 conversation questions on page 107</w:t>
      </w:r>
    </w:p>
    <w:p/>
    <w:p>
      <w:pPr>
        <w:rPr>
          <w:rFonts w:asciiTheme="majorBidi" w:hAnsiTheme="majorBidi" w:cstheme="majorBidi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121920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lang w:val="en-US"/>
                              </w:rPr>
                              <w:t>Muhammad Ichsan Al Hafiz</w:t>
                            </w:r>
                            <w:r>
                              <w:rPr>
                                <w:b/>
                              </w:rPr>
                              <w:t>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9.6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fx/J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both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default"/>
                          <w:b/>
                          <w:lang w:val="en-US"/>
                        </w:rPr>
                        <w:t>Muhammad Ichsan Al Hafiz</w:t>
                      </w:r>
                      <w:r>
                        <w:rPr>
                          <w:b/>
                        </w:rPr>
                        <w:t>, S.Pd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381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OtElNgAAAAI&#10;AQAADwAAAAAAAAABACAAAAAiAAAAZHJzL2Rvd25yZXYueG1sUEsBAhQAFAAAAAgAh07iQMePgCI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jc w:val="right"/>
        <w:rPr>
          <w:rFonts w:asciiTheme="majorBidi" w:hAnsiTheme="majorBidi" w:cstheme="majorBidi"/>
          <w:i/>
          <w:iCs/>
        </w:rPr>
      </w:pPr>
    </w:p>
    <w:p>
      <w:pPr>
        <w:pStyle w:val="10"/>
        <w:jc w:val="right"/>
        <w:rPr>
          <w:rFonts w:asciiTheme="majorBidi" w:hAnsiTheme="majorBidi" w:cstheme="majorBidi"/>
          <w:i/>
          <w:iCs/>
        </w:rPr>
      </w:pPr>
    </w:p>
    <w:p>
      <w:pPr>
        <w:pStyle w:val="10"/>
        <w:ind w:left="0" w:leftChars="0" w:firstLine="0" w:firstLineChars="0"/>
        <w:jc w:val="both"/>
        <w:rPr>
          <w:rFonts w:asciiTheme="majorBidi" w:hAnsiTheme="majorBidi" w:cstheme="majorBidi"/>
          <w:i/>
          <w:iCs/>
        </w:rPr>
      </w:pPr>
    </w:p>
    <w:p>
      <w:pPr>
        <w:rPr>
          <w:b/>
          <w:bCs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493395</wp:posOffset>
            </wp:positionV>
            <wp:extent cx="5838825" cy="6697345"/>
            <wp:effectExtent l="0" t="0" r="9525" b="8255"/>
            <wp:wrapTopAndBottom/>
            <wp:docPr id="3" name="Picture 3" descr="C:\Users\User\Downloads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User\Downloads\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4" b="1240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669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EXERCISE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E66AC"/>
    <w:multiLevelType w:val="multilevel"/>
    <w:tmpl w:val="1F1E66A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E573581"/>
    <w:multiLevelType w:val="multilevel"/>
    <w:tmpl w:val="7E57358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FF"/>
    <w:rsid w:val="00006EB0"/>
    <w:rsid w:val="00021412"/>
    <w:rsid w:val="00064CDE"/>
    <w:rsid w:val="0008637E"/>
    <w:rsid w:val="000D176F"/>
    <w:rsid w:val="00130090"/>
    <w:rsid w:val="001B2580"/>
    <w:rsid w:val="002C78EA"/>
    <w:rsid w:val="00336244"/>
    <w:rsid w:val="003567CA"/>
    <w:rsid w:val="00365FC5"/>
    <w:rsid w:val="003D39FF"/>
    <w:rsid w:val="003E5616"/>
    <w:rsid w:val="00481E0C"/>
    <w:rsid w:val="004C6E89"/>
    <w:rsid w:val="004F35DC"/>
    <w:rsid w:val="00516CED"/>
    <w:rsid w:val="005466D1"/>
    <w:rsid w:val="0057283C"/>
    <w:rsid w:val="005A1184"/>
    <w:rsid w:val="006715BF"/>
    <w:rsid w:val="006833C1"/>
    <w:rsid w:val="006E0D69"/>
    <w:rsid w:val="006F50AF"/>
    <w:rsid w:val="008069C9"/>
    <w:rsid w:val="00834AB0"/>
    <w:rsid w:val="0088263F"/>
    <w:rsid w:val="008A3095"/>
    <w:rsid w:val="008E7516"/>
    <w:rsid w:val="00916A2F"/>
    <w:rsid w:val="00962D8C"/>
    <w:rsid w:val="00A274F9"/>
    <w:rsid w:val="00A801F9"/>
    <w:rsid w:val="00A80F67"/>
    <w:rsid w:val="00A82B1A"/>
    <w:rsid w:val="00AA6387"/>
    <w:rsid w:val="00C55D38"/>
    <w:rsid w:val="00C62D76"/>
    <w:rsid w:val="00C862C3"/>
    <w:rsid w:val="00CF0B41"/>
    <w:rsid w:val="00D2657F"/>
    <w:rsid w:val="00DC15B5"/>
    <w:rsid w:val="00E110F7"/>
    <w:rsid w:val="00E53B1B"/>
    <w:rsid w:val="00E755D5"/>
    <w:rsid w:val="00EE697E"/>
    <w:rsid w:val="00F27C06"/>
    <w:rsid w:val="00FA6471"/>
    <w:rsid w:val="00FB2A0F"/>
    <w:rsid w:val="0C2D143B"/>
    <w:rsid w:val="1A341009"/>
    <w:rsid w:val="1A993B83"/>
    <w:rsid w:val="23E576A1"/>
    <w:rsid w:val="2CE13333"/>
    <w:rsid w:val="2F181382"/>
    <w:rsid w:val="323B4F07"/>
    <w:rsid w:val="3C056812"/>
    <w:rsid w:val="459577D8"/>
    <w:rsid w:val="477627EF"/>
    <w:rsid w:val="4B7F0E9E"/>
    <w:rsid w:val="4D420FCC"/>
    <w:rsid w:val="4FFF1ADB"/>
    <w:rsid w:val="513E7905"/>
    <w:rsid w:val="5AF509B4"/>
    <w:rsid w:val="67644CC9"/>
    <w:rsid w:val="6F225A09"/>
    <w:rsid w:val="77D4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Light Shading"/>
    <w:basedOn w:val="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gapspan"/>
    <w:basedOn w:val="2"/>
    <w:uiPriority w:val="0"/>
  </w:style>
  <w:style w:type="character" w:customStyle="1" w:styleId="12">
    <w:name w:val="Header Char"/>
    <w:basedOn w:val="2"/>
    <w:link w:val="7"/>
    <w:uiPriority w:val="99"/>
    <w:rPr>
      <w:rFonts w:eastAsiaTheme="minorEastAsia"/>
    </w:rPr>
  </w:style>
  <w:style w:type="character" w:customStyle="1" w:styleId="13">
    <w:name w:val="Footer Char"/>
    <w:basedOn w:val="2"/>
    <w:link w:val="6"/>
    <w:uiPriority w:val="99"/>
    <w:rPr>
      <w:rFonts w:eastAsiaTheme="minorEastAsia"/>
    </w:rPr>
  </w:style>
  <w:style w:type="character" w:customStyle="1" w:styleId="14">
    <w:name w:val="Balloon Text Char"/>
    <w:basedOn w:val="2"/>
    <w:link w:val="4"/>
    <w:semiHidden/>
    <w:uiPriority w:val="99"/>
    <w:rPr>
      <w:rFonts w:ascii="Tahoma" w:hAnsi="Tahoma" w:cs="Tahoma" w:eastAsiaTheme="minorEastAsia"/>
      <w:sz w:val="16"/>
      <w:szCs w:val="16"/>
    </w:rPr>
  </w:style>
  <w:style w:type="paragraph" w:customStyle="1" w:styleId="15">
    <w:name w:val="Normal1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-US" w:eastAsia="id-ID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1345</Characters>
  <Lines>11</Lines>
  <Paragraphs>3</Paragraphs>
  <TotalTime>309</TotalTime>
  <ScaleCrop>false</ScaleCrop>
  <LinksUpToDate>false</LinksUpToDate>
  <CharactersWithSpaces>1577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2021-08-04T05:37:00Z</dcterms:created>
  <dc:creator>User</dc:creator>
  <cp:lastModifiedBy>Ichsan</cp:lastModifiedBy>
  <cp:lastPrinted>2021-10-28T08:46:00Z</cp:lastPrinted>
  <dcterms:modified xsi:type="dcterms:W3CDTF">2022-09-11T07:18:22Z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E2A6D552ECA249C3A0C25C46A0CEEFAF</vt:lpwstr>
  </property>
</Properties>
</file>